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CD3221" w:rsidP="00327FE5">
      <w:pPr>
        <w:rPr>
          <w:b/>
          <w:sz w:val="28"/>
        </w:rPr>
      </w:pPr>
      <w:r w:rsidRPr="00CD3221">
        <w:rPr>
          <w:b/>
          <w:sz w:val="28"/>
        </w:rPr>
        <w:t xml:space="preserve">An example of an application of principle of three to </w:t>
      </w:r>
      <w:proofErr w:type="spellStart"/>
      <w:r w:rsidRPr="00CD3221">
        <w:rPr>
          <w:b/>
          <w:sz w:val="28"/>
        </w:rPr>
        <w:t>Felbamate</w:t>
      </w:r>
      <w:proofErr w:type="spellEnd"/>
      <w:r w:rsidRPr="00CD3221">
        <w:rPr>
          <w:b/>
          <w:sz w:val="28"/>
        </w:rPr>
        <w:t xml:space="preserve"> treatment for epilepsy</w:t>
      </w:r>
      <w:r w:rsidR="00327FE5">
        <w:rPr>
          <w:b/>
          <w:sz w:val="28"/>
        </w:rPr>
        <w:t xml:space="preserve">; reproduced from </w:t>
      </w:r>
      <w:proofErr w:type="spellStart"/>
      <w:r w:rsidRPr="00CD3221">
        <w:rPr>
          <w:b/>
          <w:sz w:val="28"/>
        </w:rPr>
        <w:t>Mussen</w:t>
      </w:r>
      <w:proofErr w:type="spellEnd"/>
      <w:r w:rsidRPr="00CD3221">
        <w:rPr>
          <w:b/>
          <w:sz w:val="28"/>
        </w:rPr>
        <w:t xml:space="preserve"> F, </w:t>
      </w:r>
      <w:proofErr w:type="spellStart"/>
      <w:r w:rsidRPr="00CD3221">
        <w:rPr>
          <w:b/>
          <w:sz w:val="28"/>
        </w:rPr>
        <w:t>Salek</w:t>
      </w:r>
      <w:proofErr w:type="spellEnd"/>
      <w:r w:rsidRPr="00CD3221">
        <w:rPr>
          <w:b/>
          <w:sz w:val="28"/>
        </w:rPr>
        <w:t xml:space="preserve"> S, Walker S. Review of the Current Benefit-Risk Assessment Models. </w:t>
      </w:r>
      <w:proofErr w:type="gramStart"/>
      <w:r w:rsidRPr="00CD3221">
        <w:rPr>
          <w:b/>
          <w:sz w:val="28"/>
        </w:rPr>
        <w:t>Benefit-Risk Appraisal of Medicines.</w:t>
      </w:r>
      <w:proofErr w:type="gramEnd"/>
      <w:r w:rsidRPr="00CD3221">
        <w:rPr>
          <w:b/>
          <w:sz w:val="28"/>
        </w:rPr>
        <w:t xml:space="preserve"> 1 </w:t>
      </w:r>
      <w:proofErr w:type="gramStart"/>
      <w:r w:rsidRPr="00CD3221">
        <w:rPr>
          <w:b/>
          <w:sz w:val="28"/>
        </w:rPr>
        <w:t>ed</w:t>
      </w:r>
      <w:proofErr w:type="gramEnd"/>
      <w:r w:rsidRPr="00CD3221">
        <w:rPr>
          <w:b/>
          <w:sz w:val="28"/>
        </w:rPr>
        <w:t xml:space="preserve">.  </w:t>
      </w:r>
      <w:proofErr w:type="gramStart"/>
      <w:r w:rsidRPr="00CD3221">
        <w:rPr>
          <w:b/>
          <w:sz w:val="28"/>
        </w:rPr>
        <w:t>John Wil</w:t>
      </w:r>
      <w:r>
        <w:rPr>
          <w:b/>
          <w:sz w:val="28"/>
        </w:rPr>
        <w:t>ey &amp; Sons, Ltd.; 2009.</w:t>
      </w:r>
      <w:proofErr w:type="gramEnd"/>
      <w:r>
        <w:rPr>
          <w:b/>
          <w:sz w:val="28"/>
        </w:rPr>
        <w:t xml:space="preserve"> p. 63-97</w:t>
      </w:r>
      <w:r w:rsidR="00E86EA4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tbl>
      <w:tblPr>
        <w:tblStyle w:val="a6"/>
        <w:tblW w:w="0" w:type="auto"/>
        <w:tblLook w:val="04A0"/>
      </w:tblPr>
      <w:tblGrid>
        <w:gridCol w:w="2560"/>
        <w:gridCol w:w="1886"/>
        <w:gridCol w:w="2836"/>
        <w:gridCol w:w="3244"/>
      </w:tblGrid>
      <w:tr w:rsidR="00DD76BE" w:rsidRPr="00CB5EA2" w:rsidTr="00CB5EA2">
        <w:trPr>
          <w:trHeight w:val="718"/>
        </w:trPr>
        <w:tc>
          <w:tcPr>
            <w:tcW w:w="2560" w:type="dxa"/>
            <w:vAlign w:val="center"/>
          </w:tcPr>
          <w:p w:rsidR="00DD76BE" w:rsidRPr="00CB5EA2" w:rsidRDefault="00DD76BE" w:rsidP="00D21D9A">
            <w:pPr>
              <w:jc w:val="both"/>
              <w:rPr>
                <w:b/>
                <w:sz w:val="36"/>
                <w:lang w:eastAsia="en-GB"/>
              </w:rPr>
            </w:pPr>
          </w:p>
        </w:tc>
        <w:tc>
          <w:tcPr>
            <w:tcW w:w="1886" w:type="dxa"/>
            <w:vAlign w:val="center"/>
          </w:tcPr>
          <w:p w:rsidR="00DD76BE" w:rsidRPr="00CB5EA2" w:rsidRDefault="00DD76BE" w:rsidP="00CB5EA2">
            <w:pPr>
              <w:jc w:val="center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Disease</w:t>
            </w:r>
          </w:p>
        </w:tc>
        <w:tc>
          <w:tcPr>
            <w:tcW w:w="2836" w:type="dxa"/>
            <w:vAlign w:val="center"/>
          </w:tcPr>
          <w:p w:rsidR="00DD76BE" w:rsidRPr="00CB5EA2" w:rsidRDefault="00DD76BE" w:rsidP="00CB5EA2">
            <w:pPr>
              <w:jc w:val="center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Effectiveness</w:t>
            </w:r>
          </w:p>
        </w:tc>
        <w:tc>
          <w:tcPr>
            <w:tcW w:w="3244" w:type="dxa"/>
            <w:vAlign w:val="center"/>
          </w:tcPr>
          <w:p w:rsidR="00DD76BE" w:rsidRPr="00CB5EA2" w:rsidRDefault="00DD76BE" w:rsidP="00CB5EA2">
            <w:pPr>
              <w:jc w:val="center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Dominant ADR</w:t>
            </w:r>
          </w:p>
        </w:tc>
      </w:tr>
      <w:tr w:rsidR="00DD76BE" w:rsidRPr="00CB5EA2" w:rsidTr="00CB5EA2">
        <w:trPr>
          <w:trHeight w:val="760"/>
        </w:trPr>
        <w:tc>
          <w:tcPr>
            <w:tcW w:w="2560" w:type="dxa"/>
            <w:vAlign w:val="center"/>
          </w:tcPr>
          <w:p w:rsidR="00DD76BE" w:rsidRPr="00CB5EA2" w:rsidRDefault="00DD76BE" w:rsidP="00D21D9A">
            <w:pPr>
              <w:jc w:val="both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Seriousness</w:t>
            </w:r>
          </w:p>
        </w:tc>
        <w:tc>
          <w:tcPr>
            <w:tcW w:w="188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3</w:t>
            </w:r>
          </w:p>
        </w:tc>
        <w:tc>
          <w:tcPr>
            <w:tcW w:w="283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3</w:t>
            </w:r>
          </w:p>
        </w:tc>
        <w:tc>
          <w:tcPr>
            <w:tcW w:w="3244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3</w:t>
            </w:r>
          </w:p>
        </w:tc>
      </w:tr>
      <w:tr w:rsidR="00DD76BE" w:rsidRPr="00CB5EA2" w:rsidTr="00CB5EA2">
        <w:trPr>
          <w:trHeight w:val="718"/>
        </w:trPr>
        <w:tc>
          <w:tcPr>
            <w:tcW w:w="2560" w:type="dxa"/>
            <w:vAlign w:val="center"/>
          </w:tcPr>
          <w:p w:rsidR="00DD76BE" w:rsidRPr="00CB5EA2" w:rsidRDefault="00DD76BE" w:rsidP="00D21D9A">
            <w:pPr>
              <w:jc w:val="both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Duration</w:t>
            </w:r>
          </w:p>
        </w:tc>
        <w:tc>
          <w:tcPr>
            <w:tcW w:w="188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3</w:t>
            </w:r>
          </w:p>
        </w:tc>
        <w:tc>
          <w:tcPr>
            <w:tcW w:w="283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3</w:t>
            </w:r>
          </w:p>
        </w:tc>
        <w:tc>
          <w:tcPr>
            <w:tcW w:w="3244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2</w:t>
            </w:r>
          </w:p>
        </w:tc>
      </w:tr>
      <w:tr w:rsidR="00DD76BE" w:rsidRPr="00CB5EA2" w:rsidTr="00CB5EA2">
        <w:trPr>
          <w:trHeight w:val="760"/>
        </w:trPr>
        <w:tc>
          <w:tcPr>
            <w:tcW w:w="2560" w:type="dxa"/>
            <w:vAlign w:val="center"/>
          </w:tcPr>
          <w:p w:rsidR="00DD76BE" w:rsidRPr="00CB5EA2" w:rsidRDefault="00DD76BE" w:rsidP="00D21D9A">
            <w:pPr>
              <w:jc w:val="both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Incidence</w:t>
            </w:r>
          </w:p>
        </w:tc>
        <w:tc>
          <w:tcPr>
            <w:tcW w:w="188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1</w:t>
            </w:r>
          </w:p>
        </w:tc>
        <w:tc>
          <w:tcPr>
            <w:tcW w:w="283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0</w:t>
            </w:r>
          </w:p>
        </w:tc>
        <w:tc>
          <w:tcPr>
            <w:tcW w:w="3244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2</w:t>
            </w:r>
          </w:p>
        </w:tc>
      </w:tr>
      <w:tr w:rsidR="00DD76BE" w:rsidRPr="00CB5EA2" w:rsidTr="00CB5EA2">
        <w:trPr>
          <w:trHeight w:val="760"/>
        </w:trPr>
        <w:tc>
          <w:tcPr>
            <w:tcW w:w="2560" w:type="dxa"/>
            <w:vAlign w:val="center"/>
          </w:tcPr>
          <w:p w:rsidR="00DD76BE" w:rsidRPr="00CB5EA2" w:rsidRDefault="00DD76BE" w:rsidP="00D21D9A">
            <w:pPr>
              <w:jc w:val="both"/>
              <w:rPr>
                <w:b/>
                <w:sz w:val="36"/>
                <w:lang w:eastAsia="en-GB"/>
              </w:rPr>
            </w:pPr>
            <w:r w:rsidRPr="00CB5EA2">
              <w:rPr>
                <w:b/>
                <w:sz w:val="36"/>
                <w:lang w:eastAsia="en-GB"/>
              </w:rPr>
              <w:t>Total</w:t>
            </w:r>
          </w:p>
        </w:tc>
        <w:tc>
          <w:tcPr>
            <w:tcW w:w="188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7</w:t>
            </w:r>
          </w:p>
        </w:tc>
        <w:tc>
          <w:tcPr>
            <w:tcW w:w="2836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6</w:t>
            </w:r>
          </w:p>
        </w:tc>
        <w:tc>
          <w:tcPr>
            <w:tcW w:w="3244" w:type="dxa"/>
            <w:vAlign w:val="center"/>
          </w:tcPr>
          <w:p w:rsidR="00DD76BE" w:rsidRPr="00CB5EA2" w:rsidRDefault="00DD76BE" w:rsidP="00CB5EA2">
            <w:pPr>
              <w:jc w:val="center"/>
              <w:rPr>
                <w:sz w:val="36"/>
                <w:lang w:eastAsia="en-GB"/>
              </w:rPr>
            </w:pPr>
            <w:r w:rsidRPr="00CB5EA2">
              <w:rPr>
                <w:sz w:val="36"/>
                <w:lang w:eastAsia="en-GB"/>
              </w:rPr>
              <w:t>7</w:t>
            </w:r>
          </w:p>
        </w:tc>
      </w:tr>
    </w:tbl>
    <w:p w:rsidR="00327FE5" w:rsidRPr="003F202E" w:rsidRDefault="00327FE5" w:rsidP="00327FE5">
      <w:pPr>
        <w:jc w:val="both"/>
      </w:pPr>
    </w:p>
    <w:p w:rsidR="00555031" w:rsidRPr="00327FE5" w:rsidRDefault="00555031" w:rsidP="00327FE5"/>
    <w:sectPr w:rsidR="00555031" w:rsidRPr="00327FE5" w:rsidSect="0055503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FA4" w:rsidRDefault="008D6FA4" w:rsidP="006719AA">
      <w:pPr>
        <w:spacing w:after="0" w:line="240" w:lineRule="auto"/>
      </w:pPr>
      <w:r>
        <w:separator/>
      </w:r>
    </w:p>
  </w:endnote>
  <w:endnote w:type="continuationSeparator" w:id="0">
    <w:p w:rsidR="008D6FA4" w:rsidRDefault="008D6FA4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6D5E6C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6D4E2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FA4" w:rsidRDefault="008D6FA4" w:rsidP="006719AA">
      <w:pPr>
        <w:spacing w:after="0" w:line="240" w:lineRule="auto"/>
      </w:pPr>
      <w:r>
        <w:separator/>
      </w:r>
    </w:p>
  </w:footnote>
  <w:footnote w:type="continuationSeparator" w:id="0">
    <w:p w:rsidR="008D6FA4" w:rsidRDefault="008D6FA4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87EC7"/>
    <w:rsid w:val="000F139D"/>
    <w:rsid w:val="001047AE"/>
    <w:rsid w:val="00133032"/>
    <w:rsid w:val="00143BAE"/>
    <w:rsid w:val="00165606"/>
    <w:rsid w:val="001F2175"/>
    <w:rsid w:val="002158DF"/>
    <w:rsid w:val="00226093"/>
    <w:rsid w:val="00242493"/>
    <w:rsid w:val="0024441E"/>
    <w:rsid w:val="002E7773"/>
    <w:rsid w:val="00327FE5"/>
    <w:rsid w:val="0037327E"/>
    <w:rsid w:val="003F6682"/>
    <w:rsid w:val="00463CEB"/>
    <w:rsid w:val="00515D2F"/>
    <w:rsid w:val="00555031"/>
    <w:rsid w:val="00560579"/>
    <w:rsid w:val="00571BA0"/>
    <w:rsid w:val="005932DA"/>
    <w:rsid w:val="005A64B9"/>
    <w:rsid w:val="005E376B"/>
    <w:rsid w:val="006719AA"/>
    <w:rsid w:val="00686246"/>
    <w:rsid w:val="0069724D"/>
    <w:rsid w:val="006D148B"/>
    <w:rsid w:val="006D4E20"/>
    <w:rsid w:val="006D5E6C"/>
    <w:rsid w:val="008179ED"/>
    <w:rsid w:val="008402DB"/>
    <w:rsid w:val="008439F9"/>
    <w:rsid w:val="008D6FA4"/>
    <w:rsid w:val="00902828"/>
    <w:rsid w:val="0096735B"/>
    <w:rsid w:val="009B285D"/>
    <w:rsid w:val="009B5C58"/>
    <w:rsid w:val="009E7569"/>
    <w:rsid w:val="00A033AB"/>
    <w:rsid w:val="00A345FE"/>
    <w:rsid w:val="00A3782C"/>
    <w:rsid w:val="00A571D9"/>
    <w:rsid w:val="00A966F3"/>
    <w:rsid w:val="00B008DB"/>
    <w:rsid w:val="00B315F7"/>
    <w:rsid w:val="00B66ADA"/>
    <w:rsid w:val="00BE059A"/>
    <w:rsid w:val="00C418D8"/>
    <w:rsid w:val="00C83920"/>
    <w:rsid w:val="00CB5EA2"/>
    <w:rsid w:val="00CD3221"/>
    <w:rsid w:val="00CD5ED1"/>
    <w:rsid w:val="00CF6CAC"/>
    <w:rsid w:val="00D758F2"/>
    <w:rsid w:val="00D8676E"/>
    <w:rsid w:val="00D96834"/>
    <w:rsid w:val="00DD238C"/>
    <w:rsid w:val="00DD40CA"/>
    <w:rsid w:val="00DD76BE"/>
    <w:rsid w:val="00E047A6"/>
    <w:rsid w:val="00E86EA4"/>
    <w:rsid w:val="00F8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2009-08-19T16:42:00Z</dcterms:created>
  <dcterms:modified xsi:type="dcterms:W3CDTF">2009-08-19T16:42:00Z</dcterms:modified>
</cp:coreProperties>
</file>