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5" w:rsidRDefault="00285EFB" w:rsidP="00327FE5">
      <w:pPr>
        <w:rPr>
          <w:b/>
          <w:sz w:val="28"/>
        </w:rPr>
      </w:pPr>
      <w:r w:rsidRPr="00285EFB">
        <w:rPr>
          <w:b/>
          <w:sz w:val="28"/>
        </w:rPr>
        <w:t xml:space="preserve">Probability distributions for the effects of two </w:t>
      </w:r>
      <w:proofErr w:type="spellStart"/>
      <w:r w:rsidRPr="00285EFB">
        <w:rPr>
          <w:b/>
          <w:sz w:val="28"/>
        </w:rPr>
        <w:t>thrombolitic</w:t>
      </w:r>
      <w:proofErr w:type="spellEnd"/>
      <w:r w:rsidRPr="00285EFB">
        <w:rPr>
          <w:b/>
          <w:sz w:val="28"/>
        </w:rPr>
        <w:t xml:space="preserve"> agents compared with conventional care: tissue-type plasminogen activator (t-PA) and intravenous streptokinase</w:t>
      </w:r>
      <w:r w:rsidR="00327FE5">
        <w:rPr>
          <w:b/>
          <w:sz w:val="28"/>
        </w:rPr>
        <w:t xml:space="preserve">; </w:t>
      </w:r>
      <w:r>
        <w:rPr>
          <w:b/>
          <w:sz w:val="28"/>
        </w:rPr>
        <w:t xml:space="preserve">reproduced </w:t>
      </w:r>
      <w:r w:rsidR="00FE77A7">
        <w:rPr>
          <w:b/>
          <w:sz w:val="28"/>
        </w:rPr>
        <w:t xml:space="preserve">from </w:t>
      </w:r>
      <w:r w:rsidRPr="00285EFB">
        <w:rPr>
          <w:b/>
          <w:sz w:val="28"/>
        </w:rPr>
        <w:t xml:space="preserve">Eddy DM. The confidence profile method: a Bayesian method for assessing health technologies. </w:t>
      </w:r>
      <w:proofErr w:type="spellStart"/>
      <w:r w:rsidRPr="00285EFB">
        <w:rPr>
          <w:b/>
          <w:sz w:val="28"/>
        </w:rPr>
        <w:t>Oper</w:t>
      </w:r>
      <w:proofErr w:type="spellEnd"/>
      <w:r w:rsidRPr="00285EFB">
        <w:rPr>
          <w:b/>
          <w:sz w:val="28"/>
        </w:rPr>
        <w:t xml:space="preserve"> Res 1989 Mar</w:t>
      </w:r>
      <w:proofErr w:type="gramStart"/>
      <w:r w:rsidRPr="00285EFB">
        <w:rPr>
          <w:b/>
          <w:sz w:val="28"/>
        </w:rPr>
        <w:t>;37</w:t>
      </w:r>
      <w:proofErr w:type="gramEnd"/>
      <w:r w:rsidRPr="00285EFB">
        <w:rPr>
          <w:b/>
          <w:sz w:val="28"/>
        </w:rPr>
        <w:t>(2):210-28</w:t>
      </w:r>
      <w:r w:rsidR="00E86EA4">
        <w:rPr>
          <w:b/>
          <w:sz w:val="28"/>
        </w:rPr>
        <w:t>.</w:t>
      </w:r>
    </w:p>
    <w:p w:rsidR="00B66ADA" w:rsidRPr="00327FE5" w:rsidRDefault="00B66ADA" w:rsidP="00327FE5">
      <w:pPr>
        <w:rPr>
          <w:b/>
          <w:sz w:val="28"/>
        </w:rPr>
      </w:pPr>
    </w:p>
    <w:p w:rsidR="00327FE5" w:rsidRPr="003F202E" w:rsidRDefault="00285EFB" w:rsidP="00327FE5">
      <w:pPr>
        <w:jc w:val="both"/>
      </w:pPr>
      <w:r>
        <w:rPr>
          <w:noProof/>
          <w:lang w:val="en-US" w:eastAsia="zh-CN"/>
        </w:rPr>
        <w:drawing>
          <wp:inline distT="0" distB="0" distL="0" distR="0">
            <wp:extent cx="6480000" cy="47419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74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31" w:rsidRPr="00327FE5" w:rsidRDefault="00555031" w:rsidP="00327FE5"/>
    <w:sectPr w:rsidR="00555031" w:rsidRPr="00327FE5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0F3" w:rsidRDefault="00AE00F3" w:rsidP="006719AA">
      <w:pPr>
        <w:spacing w:after="0" w:line="240" w:lineRule="auto"/>
      </w:pPr>
      <w:r>
        <w:separator/>
      </w:r>
    </w:p>
  </w:endnote>
  <w:endnote w:type="continuationSeparator" w:id="0">
    <w:p w:rsidR="00AE00F3" w:rsidRDefault="00AE00F3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8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1425C8" w:rsidP="00DF7E10">
          <w:pPr>
            <w:pStyle w:val="a8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7B4A8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0F3" w:rsidRDefault="00AE00F3" w:rsidP="006719AA">
      <w:pPr>
        <w:spacing w:after="0" w:line="240" w:lineRule="auto"/>
      </w:pPr>
      <w:r>
        <w:separator/>
      </w:r>
    </w:p>
  </w:footnote>
  <w:footnote w:type="continuationSeparator" w:id="0">
    <w:p w:rsidR="00AE00F3" w:rsidRDefault="00AE00F3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22A5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7AE"/>
    <w:rsid w:val="00110CE8"/>
    <w:rsid w:val="00133032"/>
    <w:rsid w:val="001425C8"/>
    <w:rsid w:val="00143BAE"/>
    <w:rsid w:val="00165606"/>
    <w:rsid w:val="001F2175"/>
    <w:rsid w:val="002158DF"/>
    <w:rsid w:val="00226093"/>
    <w:rsid w:val="00242493"/>
    <w:rsid w:val="0024441E"/>
    <w:rsid w:val="00285EFB"/>
    <w:rsid w:val="002E7773"/>
    <w:rsid w:val="00327FE5"/>
    <w:rsid w:val="003365C0"/>
    <w:rsid w:val="0037327E"/>
    <w:rsid w:val="003F6682"/>
    <w:rsid w:val="00463CEB"/>
    <w:rsid w:val="00515D2F"/>
    <w:rsid w:val="00555031"/>
    <w:rsid w:val="00560579"/>
    <w:rsid w:val="00571BA0"/>
    <w:rsid w:val="005932DA"/>
    <w:rsid w:val="005A64B9"/>
    <w:rsid w:val="005E376B"/>
    <w:rsid w:val="006719AA"/>
    <w:rsid w:val="00686246"/>
    <w:rsid w:val="0069724D"/>
    <w:rsid w:val="006D148B"/>
    <w:rsid w:val="007B4A85"/>
    <w:rsid w:val="007F7C7A"/>
    <w:rsid w:val="008179ED"/>
    <w:rsid w:val="008402DB"/>
    <w:rsid w:val="008439F9"/>
    <w:rsid w:val="00902828"/>
    <w:rsid w:val="0096735B"/>
    <w:rsid w:val="009B285D"/>
    <w:rsid w:val="009E7569"/>
    <w:rsid w:val="00A033AB"/>
    <w:rsid w:val="00A345FE"/>
    <w:rsid w:val="00A3782C"/>
    <w:rsid w:val="00A966F3"/>
    <w:rsid w:val="00AE00F3"/>
    <w:rsid w:val="00B008DB"/>
    <w:rsid w:val="00B315F7"/>
    <w:rsid w:val="00B66ADA"/>
    <w:rsid w:val="00BE059A"/>
    <w:rsid w:val="00C010C7"/>
    <w:rsid w:val="00C418D8"/>
    <w:rsid w:val="00C83920"/>
    <w:rsid w:val="00CB5EA2"/>
    <w:rsid w:val="00CD3221"/>
    <w:rsid w:val="00CD5ED1"/>
    <w:rsid w:val="00CF6CAC"/>
    <w:rsid w:val="00D758F2"/>
    <w:rsid w:val="00D8676E"/>
    <w:rsid w:val="00D96834"/>
    <w:rsid w:val="00DC4F80"/>
    <w:rsid w:val="00DD238C"/>
    <w:rsid w:val="00DD40CA"/>
    <w:rsid w:val="00DD76BE"/>
    <w:rsid w:val="00E047A6"/>
    <w:rsid w:val="00E560D1"/>
    <w:rsid w:val="00E86EA4"/>
    <w:rsid w:val="00F870C6"/>
    <w:rsid w:val="00FE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9AA"/>
  </w:style>
  <w:style w:type="paragraph" w:styleId="1">
    <w:name w:val="heading 1"/>
    <w:basedOn w:val="a0"/>
    <w:next w:val="a0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0"/>
    <w:next w:val="a0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0"/>
    <w:next w:val="a0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0"/>
    <w:next w:val="a0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0"/>
    <w:next w:val="a0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0"/>
    <w:next w:val="a0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0"/>
    <w:next w:val="a0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0"/>
    <w:next w:val="a0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0"/>
    <w:next w:val="a0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19AA"/>
    <w:rPr>
      <w:color w:val="0000FF" w:themeColor="hyperlink"/>
      <w:u w:val="single"/>
    </w:rPr>
  </w:style>
  <w:style w:type="paragraph" w:styleId="a5">
    <w:name w:val="caption"/>
    <w:basedOn w:val="a0"/>
    <w:next w:val="a0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1"/>
    <w:link w:val="a7"/>
    <w:uiPriority w:val="99"/>
    <w:rsid w:val="006719AA"/>
    <w:rPr>
      <w:rFonts w:eastAsiaTheme="minorEastAsia"/>
    </w:rPr>
  </w:style>
  <w:style w:type="paragraph" w:styleId="a8">
    <w:name w:val="footer"/>
    <w:basedOn w:val="a0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1"/>
    <w:link w:val="a8"/>
    <w:uiPriority w:val="99"/>
    <w:rsid w:val="006719AA"/>
    <w:rPr>
      <w:rFonts w:eastAsiaTheme="minorEastAsia"/>
    </w:rPr>
  </w:style>
  <w:style w:type="paragraph" w:styleId="a9">
    <w:name w:val="Balloon Text"/>
    <w:basedOn w:val="a0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9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719AA"/>
    <w:pPr>
      <w:ind w:left="720"/>
      <w:contextualSpacing/>
    </w:pPr>
  </w:style>
  <w:style w:type="paragraph" w:styleId="ab">
    <w:name w:val="annotation text"/>
    <w:basedOn w:val="a0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1"/>
    <w:link w:val="ab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1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1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1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1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1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1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1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1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1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a">
    <w:name w:val="List Bullet"/>
    <w:basedOn w:val="a0"/>
    <w:uiPriority w:val="99"/>
    <w:unhideWhenUsed/>
    <w:rsid w:val="0090282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90282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2009-08-19T16:48:00Z</dcterms:created>
  <dcterms:modified xsi:type="dcterms:W3CDTF">2009-08-19T16:48:00Z</dcterms:modified>
</cp:coreProperties>
</file>